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E" w:rsidRPr="000E7D06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0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E7D06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0E7D0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D06">
        <w:rPr>
          <w:rFonts w:ascii="Times New Roman" w:hAnsi="Times New Roman" w:cs="Times New Roman"/>
          <w:b/>
          <w:sz w:val="28"/>
          <w:szCs w:val="28"/>
        </w:rPr>
        <w:t xml:space="preserve">Рассмотрено  </w:t>
      </w:r>
      <w:r w:rsidRPr="000E7D06">
        <w:rPr>
          <w:rFonts w:ascii="Times New Roman" w:hAnsi="Times New Roman" w:cs="Times New Roman"/>
          <w:sz w:val="28"/>
          <w:szCs w:val="28"/>
        </w:rPr>
        <w:t xml:space="preserve">на  </w:t>
      </w:r>
      <w:r w:rsidRPr="000E7D06">
        <w:rPr>
          <w:rFonts w:ascii="Times New Roman" w:hAnsi="Times New Roman" w:cs="Times New Roman"/>
          <w:b/>
          <w:sz w:val="28"/>
          <w:szCs w:val="28"/>
        </w:rPr>
        <w:t xml:space="preserve">                            Согласовано</w:t>
      </w:r>
      <w:proofErr w:type="gramEnd"/>
      <w:r w:rsidRPr="000E7D06">
        <w:rPr>
          <w:rFonts w:ascii="Times New Roman" w:hAnsi="Times New Roman" w:cs="Times New Roman"/>
          <w:b/>
          <w:sz w:val="28"/>
          <w:szCs w:val="28"/>
        </w:rPr>
        <w:t xml:space="preserve">                               Утверждено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7D0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0E7D06">
        <w:rPr>
          <w:rFonts w:ascii="Times New Roman" w:hAnsi="Times New Roman" w:cs="Times New Roman"/>
          <w:sz w:val="28"/>
          <w:szCs w:val="28"/>
        </w:rPr>
        <w:t xml:space="preserve"> МО                                 завуч по УВР                               директор школы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 xml:space="preserve">Протокол № 1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0E7D06">
        <w:rPr>
          <w:rFonts w:ascii="Times New Roman" w:hAnsi="Times New Roman" w:cs="Times New Roman"/>
          <w:sz w:val="28"/>
          <w:szCs w:val="28"/>
        </w:rPr>
        <w:t>.</w:t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  <w:t xml:space="preserve">               Фомин В. А.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от__25.08_2020</w:t>
      </w:r>
      <w:r w:rsidRPr="000E7D06">
        <w:rPr>
          <w:rFonts w:ascii="Times New Roman" w:hAnsi="Times New Roman" w:cs="Times New Roman"/>
          <w:sz w:val="28"/>
          <w:szCs w:val="28"/>
        </w:rPr>
        <w:t xml:space="preserve"> г</w:t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  <w:t xml:space="preserve">  _____________</w:t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7D06"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 xml:space="preserve">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«_26.08_»2020</w:t>
      </w:r>
      <w:r w:rsidRPr="000E7D06">
        <w:rPr>
          <w:rFonts w:ascii="Times New Roman" w:hAnsi="Times New Roman" w:cs="Times New Roman"/>
          <w:sz w:val="28"/>
          <w:szCs w:val="28"/>
        </w:rPr>
        <w:t xml:space="preserve"> г     </w:t>
      </w:r>
      <w:r>
        <w:rPr>
          <w:rFonts w:ascii="Times New Roman" w:hAnsi="Times New Roman" w:cs="Times New Roman"/>
          <w:sz w:val="28"/>
          <w:szCs w:val="28"/>
        </w:rPr>
        <w:t xml:space="preserve">                  «_27.08_»2020</w:t>
      </w:r>
      <w:r w:rsidRPr="000E7D06">
        <w:rPr>
          <w:rFonts w:ascii="Times New Roman" w:hAnsi="Times New Roman" w:cs="Times New Roman"/>
          <w:sz w:val="28"/>
          <w:szCs w:val="28"/>
        </w:rPr>
        <w:t xml:space="preserve"> </w:t>
      </w:r>
      <w:r w:rsidRPr="000E7D06">
        <w:rPr>
          <w:rFonts w:ascii="Times New Roman" w:hAnsi="Times New Roman" w:cs="Times New Roman"/>
          <w:sz w:val="28"/>
          <w:szCs w:val="28"/>
        </w:rPr>
        <w:tab/>
        <w:t>г</w:t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  <w:r w:rsidRPr="000E7D06">
        <w:rPr>
          <w:rFonts w:ascii="Times New Roman" w:hAnsi="Times New Roman" w:cs="Times New Roman"/>
          <w:sz w:val="28"/>
          <w:szCs w:val="28"/>
        </w:rPr>
        <w:tab/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1535EE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1535EE" w:rsidRPr="001535EE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Pr="001535EE">
        <w:rPr>
          <w:rFonts w:ascii="Times New Roman" w:hAnsi="Times New Roman" w:cs="Times New Roman"/>
          <w:b/>
          <w:sz w:val="36"/>
          <w:szCs w:val="36"/>
        </w:rPr>
        <w:t>предмету “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Чрчение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535EE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8 класс, </w:t>
      </w:r>
    </w:p>
    <w:p w:rsidR="001535EE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общее образование</w:t>
      </w:r>
    </w:p>
    <w:p w:rsidR="001535EE" w:rsidRPr="000E7D06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1535EE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1535EE">
        <w:rPr>
          <w:rFonts w:ascii="Times New Roman" w:hAnsi="Times New Roman" w:cs="Times New Roman"/>
          <w:b/>
          <w:sz w:val="36"/>
          <w:szCs w:val="36"/>
        </w:rPr>
        <w:t>21</w:t>
      </w:r>
      <w:r w:rsidRPr="000E7D06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b/>
          <w:sz w:val="28"/>
          <w:szCs w:val="28"/>
        </w:rPr>
        <w:t xml:space="preserve">Учебник – </w:t>
      </w:r>
      <w:r w:rsidRPr="000E7D06">
        <w:rPr>
          <w:rFonts w:ascii="Times New Roman" w:hAnsi="Times New Roman" w:cs="Times New Roman"/>
          <w:sz w:val="28"/>
          <w:szCs w:val="28"/>
        </w:rPr>
        <w:t xml:space="preserve">  А. Д. Ботвинников</w:t>
      </w:r>
      <w:r w:rsidRPr="000E7D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7D06">
        <w:rPr>
          <w:rFonts w:ascii="Times New Roman" w:hAnsi="Times New Roman" w:cs="Times New Roman"/>
          <w:sz w:val="28"/>
          <w:szCs w:val="28"/>
        </w:rPr>
        <w:t xml:space="preserve">В. Н. Виноградов, И. С. </w:t>
      </w:r>
      <w:proofErr w:type="spellStart"/>
      <w:r w:rsidRPr="000E7D06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0E7D06">
        <w:rPr>
          <w:rFonts w:ascii="Times New Roman" w:hAnsi="Times New Roman" w:cs="Times New Roman"/>
          <w:sz w:val="28"/>
          <w:szCs w:val="28"/>
        </w:rPr>
        <w:t xml:space="preserve"> Черчение 8, 9 классы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D06">
        <w:rPr>
          <w:rFonts w:ascii="Times New Roman" w:hAnsi="Times New Roman" w:cs="Times New Roman"/>
          <w:b/>
          <w:sz w:val="28"/>
          <w:szCs w:val="28"/>
        </w:rPr>
        <w:t xml:space="preserve">Кол- </w:t>
      </w:r>
      <w:proofErr w:type="gramStart"/>
      <w:r w:rsidRPr="000E7D0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E7D06">
        <w:rPr>
          <w:rFonts w:ascii="Times New Roman" w:hAnsi="Times New Roman" w:cs="Times New Roman"/>
          <w:b/>
          <w:sz w:val="28"/>
          <w:szCs w:val="28"/>
        </w:rPr>
        <w:t xml:space="preserve"> часов в неделю/за год – </w:t>
      </w:r>
      <w:r w:rsidRPr="000E7D06">
        <w:rPr>
          <w:rFonts w:ascii="Times New Roman" w:hAnsi="Times New Roman" w:cs="Times New Roman"/>
          <w:sz w:val="28"/>
          <w:szCs w:val="28"/>
        </w:rPr>
        <w:t>1 / 34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b/>
          <w:sz w:val="28"/>
          <w:szCs w:val="28"/>
        </w:rPr>
        <w:t xml:space="preserve">Рабочая программа – </w:t>
      </w:r>
      <w:r w:rsidRPr="000E7D06">
        <w:rPr>
          <w:rFonts w:ascii="Times New Roman" w:hAnsi="Times New Roman" w:cs="Times New Roman"/>
          <w:sz w:val="28"/>
          <w:szCs w:val="28"/>
        </w:rPr>
        <w:t>Черняева Г. Н., на основе примерной базовой.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1535EE" w:rsidRPr="000E7D06" w:rsidRDefault="001535EE" w:rsidP="00153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ПОЯСНИТЕЛЬНАЯ ЗАПИСКА</w:t>
      </w:r>
    </w:p>
    <w:p w:rsidR="001535EE" w:rsidRPr="000E7D06" w:rsidRDefault="001535EE" w:rsidP="001535E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b/>
          <w:sz w:val="28"/>
          <w:szCs w:val="28"/>
        </w:rPr>
        <w:t>1. Нормативная основа программы</w:t>
      </w:r>
    </w:p>
    <w:p w:rsidR="001535EE" w:rsidRPr="000E7D06" w:rsidRDefault="001535EE" w:rsidP="00153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sz w:val="28"/>
          <w:szCs w:val="28"/>
        </w:rPr>
        <w:t>Рабочая программа по черчению для 8 класса составлена на основе:</w:t>
      </w: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sz w:val="28"/>
          <w:szCs w:val="28"/>
        </w:rPr>
        <w:t xml:space="preserve">1.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0E7D06">
          <w:rPr>
            <w:rFonts w:ascii="Times New Roman" w:eastAsia="Times New Roman" w:hAnsi="Times New Roman" w:cs="Times New Roman"/>
            <w:sz w:val="28"/>
            <w:szCs w:val="28"/>
          </w:rPr>
          <w:t>2004 г</w:t>
        </w:r>
      </w:smartTag>
      <w:r w:rsidRPr="000E7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5EE" w:rsidRPr="000E7D06" w:rsidRDefault="001535EE" w:rsidP="00153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sz w:val="28"/>
          <w:szCs w:val="28"/>
        </w:rPr>
        <w:t xml:space="preserve"> 2. «Примерной программы основного общего образования по черчению 8-9 классы» </w:t>
      </w: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sz w:val="28"/>
          <w:szCs w:val="28"/>
        </w:rPr>
        <w:t>3. Образовательная программа МКОУ «</w:t>
      </w:r>
      <w:proofErr w:type="spellStart"/>
      <w:r w:rsidRPr="000E7D06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0E7D06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sz w:val="28"/>
          <w:szCs w:val="28"/>
        </w:rPr>
        <w:t>4. Учебный пл</w:t>
      </w:r>
      <w:r>
        <w:rPr>
          <w:rFonts w:ascii="Times New Roman" w:eastAsia="Times New Roman" w:hAnsi="Times New Roman" w:cs="Times New Roman"/>
          <w:sz w:val="28"/>
          <w:szCs w:val="28"/>
        </w:rPr>
        <w:t>ан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на 2020-2021</w:t>
      </w:r>
      <w:r w:rsidRPr="000E7D0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1535EE" w:rsidRPr="000E7D06" w:rsidRDefault="001535EE" w:rsidP="0015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    Курс черчения в школе направлен на формирование и развитие </w:t>
      </w:r>
      <w:r w:rsidRPr="000E7D06">
        <w:rPr>
          <w:rFonts w:ascii="Times New Roman" w:hAnsi="Times New Roman" w:cs="Times New Roman"/>
          <w:color w:val="000000"/>
          <w:spacing w:val="-9"/>
          <w:sz w:val="28"/>
          <w:szCs w:val="28"/>
        </w:rPr>
        <w:t>графической культуры учащихся, их мышления и творческих качеств.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    Реализация этой концепции требует учета следующих положений.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1. Основой курса черчения является обучение школьников мето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дам графических изображений. В обучении должны быть отражены </w:t>
      </w:r>
      <w:r w:rsidRPr="000E7D0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все этапы усвоения знаний: понимание, запоминание, применение </w:t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знаний по правилу и решению творческих задач. </w:t>
      </w:r>
      <w:proofErr w:type="gramStart"/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Каждый из этапов 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связан с определенной деятельностью по распознаванию, воспроиз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ведению, решению типовых и нетиповых (требующих применения знаний в новых условиях) задач, без которой процесс обучения </w:t>
      </w:r>
      <w:r w:rsidRPr="000E7D0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остается незавершенным.</w:t>
      </w:r>
      <w:proofErr w:type="gramEnd"/>
      <w:r w:rsidRPr="000E7D0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Работы с творческим содержанием должны </w:t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использоваться при изучении всех разделов курса.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2. Графическая деятельность школьников неотделима от разви</w:t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  <w:t>тия их мышления. На уроках черчения учащиеся решают разнопла</w:t>
      </w:r>
      <w:r w:rsidRPr="000E7D0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новые графические задачи, что целенаправленно развивает у них </w:t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техническое, логическое, абстрактное и образное мышление. Сред</w:t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ствами черчения у школьников успешно формируются аналитические и созидательные (особенно комбинаторные) компоненты творческого </w:t>
      </w:r>
      <w:r w:rsidRPr="000E7D06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мышления. Черчение способствует развитию пространственных пред</w:t>
      </w:r>
      <w:r w:rsidRPr="000E7D06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ставлений учащихся.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3. Обучение черчению базируется на принципах политехнизма </w:t>
      </w:r>
      <w:r w:rsidRPr="000E7D06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и связи с жизнью. При подборе и составлении учебных заданий важно 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следить за тем, чтобы их содержание по возможности моделировало </w:t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элементы деятельности специалистов, а объекты графических работ </w:t>
      </w:r>
      <w:r w:rsidRPr="000E7D0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имели прототипами реально существующие детали и сборочные еди</w:t>
      </w:r>
      <w:r w:rsidRPr="000E7D0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ницы, адаптированные с учетом особенностей обучения черчению. Целью адаптации являются упрощение, выявление геометрических </w:t>
      </w:r>
      <w:r w:rsidRPr="000E7D0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особенностей и более четкая организация формы, что облегчает ее </w:t>
      </w:r>
      <w:r w:rsidRPr="000E7D06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анализ и графическое отображение. В процессе обучения необходимо 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осуществление </w:t>
      </w:r>
      <w:proofErr w:type="spellStart"/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межпредметных</w:t>
      </w:r>
      <w:proofErr w:type="spellEnd"/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связей черчения с трудовым обуче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нием, математикой, изобразительным искусством, информатикой и </w:t>
      </w:r>
      <w:r w:rsidRPr="000E7D06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другими дисциплинами.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4. При обучении черчению необходимо учитывать индивидуаль</w:t>
      </w:r>
      <w:r w:rsidRPr="000E7D0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ные особенности учащихся (способности, склад мышления, личные </w:t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интересы и </w:t>
      </w:r>
      <w:r w:rsidRPr="000E7D06">
        <w:rPr>
          <w:rFonts w:ascii="Times New Roman" w:hAnsi="Times New Roman" w:cs="Times New Roman"/>
          <w:color w:val="000000"/>
          <w:spacing w:val="15"/>
          <w:w w:val="101"/>
          <w:sz w:val="28"/>
          <w:szCs w:val="28"/>
        </w:rPr>
        <w:t>др.),</w:t>
      </w:r>
      <w:r w:rsidRPr="000E7D0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стараясь постоянно совершенствовать уровень их </w:t>
      </w:r>
      <w:r w:rsidRPr="000E7D06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развития.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5. На упражнения, самостоятельную и творческую работу отво</w:t>
      </w:r>
      <w:r w:rsidRPr="000E7D0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дится основная часть учебного времени.</w:t>
      </w:r>
    </w:p>
    <w:p w:rsidR="001535EE" w:rsidRPr="000E7D06" w:rsidRDefault="001535EE" w:rsidP="00153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Цели и задачи 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ставит целью научить школьников читать и выпол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softHyphen/>
        <w:t>нять чертежи деталей и сборочных единиц, а также применять гра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softHyphen/>
        <w:t>фические знания при решении задач с творческим содержанием.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В процессе обучения черчению ставятся задачи: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сформировать у учащихся знания об ортогональном (прямо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угольном) проецировании на одну, две и три плоскости проекций, о </w:t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построении аксонометрических проекций (</w:t>
      </w:r>
      <w:proofErr w:type="spellStart"/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диметрии</w:t>
      </w:r>
      <w:proofErr w:type="spellEnd"/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изометрии) и 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приемах выполнения технических рисунков;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ознакомить учащихся с важнейшими правилами выполнения чертежей, установленными государственными стандартами ЕСКД;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— обучить в процессе чтения чертежей воссоздавать образы </w:t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предметов, анализировать их форму и конструкцию;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развить все виды мышления, соприкасающиеся с графической </w:t>
      </w: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деятельностью школьников;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обучить </w:t>
      </w:r>
      <w:proofErr w:type="gramStart"/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самостоятельно</w:t>
      </w:r>
      <w:proofErr w:type="gramEnd"/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пользоваться учебными и справочны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 материалами;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привить учащимся культуру графического труда.</w:t>
      </w:r>
    </w:p>
    <w:p w:rsidR="001535EE" w:rsidRPr="000E7D06" w:rsidRDefault="001535EE" w:rsidP="001535EE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D06">
        <w:rPr>
          <w:rFonts w:ascii="Times New Roman" w:eastAsia="Times New Roman" w:hAnsi="Times New Roman" w:cs="Times New Roman"/>
          <w:b/>
          <w:sz w:val="28"/>
          <w:szCs w:val="28"/>
        </w:rPr>
        <w:t>2. Учебно-тематический план</w:t>
      </w:r>
    </w:p>
    <w:p w:rsidR="001535EE" w:rsidRPr="000E7D06" w:rsidRDefault="001535EE" w:rsidP="001535EE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"/>
        <w:gridCol w:w="2650"/>
        <w:gridCol w:w="1059"/>
        <w:gridCol w:w="2059"/>
        <w:gridCol w:w="3237"/>
      </w:tblGrid>
      <w:tr w:rsidR="001535EE" w:rsidRPr="000E7D06" w:rsidTr="00D85737">
        <w:tc>
          <w:tcPr>
            <w:tcW w:w="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1535EE" w:rsidRPr="000E7D06" w:rsidTr="00D857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и графические работы</w:t>
            </w:r>
          </w:p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35EE" w:rsidRPr="000E7D06" w:rsidTr="00D8573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проецирования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35EE" w:rsidRPr="000E7D06" w:rsidTr="00D8573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выполнение чертежей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35EE" w:rsidRPr="000E7D06" w:rsidTr="00D85737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5EE" w:rsidRPr="000E7D06" w:rsidRDefault="001535EE" w:rsidP="00D85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D0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pStyle w:val="a5"/>
        <w:spacing w:line="240" w:lineRule="auto"/>
        <w:ind w:left="0"/>
        <w:rPr>
          <w:b/>
          <w:szCs w:val="28"/>
        </w:rPr>
      </w:pPr>
      <w:r w:rsidRPr="000E7D06">
        <w:rPr>
          <w:b/>
          <w:szCs w:val="28"/>
        </w:rPr>
        <w:t xml:space="preserve">3. Содержание программы учебного предмета. </w:t>
      </w:r>
    </w:p>
    <w:p w:rsidR="001535EE" w:rsidRPr="000E7D06" w:rsidRDefault="001535EE" w:rsidP="001535EE">
      <w:pPr>
        <w:pStyle w:val="a5"/>
        <w:spacing w:line="240" w:lineRule="auto"/>
        <w:ind w:left="0"/>
        <w:rPr>
          <w:b/>
          <w:szCs w:val="28"/>
        </w:rPr>
      </w:pPr>
    </w:p>
    <w:p w:rsidR="001535EE" w:rsidRPr="000E7D06" w:rsidRDefault="001535EE" w:rsidP="00153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0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Правила оформления чертежей (6 ч)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 xml:space="preserve">Значение черчения в практической деятельности людей. Краткие </w:t>
      </w:r>
      <w:r w:rsidRPr="000E7D06">
        <w:rPr>
          <w:rFonts w:ascii="Times New Roman" w:hAnsi="Times New Roman" w:cs="Times New Roman"/>
          <w:color w:val="000000"/>
          <w:spacing w:val="-10"/>
          <w:w w:val="104"/>
          <w:sz w:val="28"/>
          <w:szCs w:val="28"/>
        </w:rPr>
        <w:t>сведения об истории развития чертежей. Современные методы выпол</w:t>
      </w:r>
      <w:r w:rsidRPr="000E7D06">
        <w:rPr>
          <w:rFonts w:ascii="Times New Roman" w:hAnsi="Times New Roman" w:cs="Times New Roman"/>
          <w:color w:val="000000"/>
          <w:spacing w:val="-10"/>
          <w:w w:val="104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нения чертежей с использованием ЭВМ. Цели, содержание и задачи изучения черчения в школе.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9"/>
          <w:w w:val="104"/>
          <w:sz w:val="28"/>
          <w:szCs w:val="28"/>
        </w:rPr>
        <w:t>Инструменты, принадлежности и материалы для выполнения чер</w:t>
      </w:r>
      <w:r w:rsidRPr="000E7D06">
        <w:rPr>
          <w:rFonts w:ascii="Times New Roman" w:hAnsi="Times New Roman" w:cs="Times New Roman"/>
          <w:color w:val="000000"/>
          <w:spacing w:val="-9"/>
          <w:w w:val="104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 xml:space="preserve">тежей. Рациональные приемы работы инструментами. Организация </w:t>
      </w:r>
      <w:r w:rsidRPr="000E7D06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рабочего места.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Понятие о стандартах. Линии: сплошная толстая — основная, </w:t>
      </w:r>
      <w:r w:rsidRPr="000E7D06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штриховая, сплошная тонкая, сплошная волнистая, </w:t>
      </w:r>
      <w:proofErr w:type="spellStart"/>
      <w:proofErr w:type="gramStart"/>
      <w:r w:rsidRPr="000E7D06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штрихпунктир-ная</w:t>
      </w:r>
      <w:proofErr w:type="spellEnd"/>
      <w:proofErr w:type="gramEnd"/>
      <w:r w:rsidRPr="000E7D06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и тонкая штрихпунктирная с двумя точками. Форматы, рамка и </w:t>
      </w:r>
      <w:r w:rsidRPr="000E7D06">
        <w:rPr>
          <w:rFonts w:ascii="Times New Roman" w:hAnsi="Times New Roman" w:cs="Times New Roman"/>
          <w:color w:val="000000"/>
          <w:spacing w:val="-7"/>
          <w:w w:val="104"/>
          <w:sz w:val="28"/>
          <w:szCs w:val="28"/>
        </w:rPr>
        <w:t>основная надпись.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Некоторые сведения о нанесении размеров (выносная и размер</w:t>
      </w:r>
      <w:r w:rsidRPr="000E7D06"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ная линии, стрелки, знаки диаметра и радиуса; указание толщины </w:t>
      </w:r>
      <w:r w:rsidRPr="000E7D06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и длины детали надписью; расположение размерных чисел).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Применение и обозначение масштаба.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lastRenderedPageBreak/>
        <w:t>Сведения о чертежном шрифте. Буквы, цифры и знаки на чер</w:t>
      </w:r>
      <w:r w:rsidRPr="000E7D06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>тежах.</w:t>
      </w:r>
    </w:p>
    <w:p w:rsidR="001535EE" w:rsidRPr="000E7D06" w:rsidRDefault="001535EE" w:rsidP="00153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0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Способы проецирования (8 ч)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Проецирование. Центральное и параллельное проецирование. Прямоугольные проекции. Выполнение изображений предметов 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t>на одной, двух и трех взаимно перпендикулярных плоскостях про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екций.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Расположение видов на чертеже и их названия: вид спереди, вид </w:t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сверху, вид слева. Определение необходимого и достаточного числа 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видов на чертежах. Понятие о местных видах (расположенных в </w:t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проекционной связи).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Косоугольная фронтальная </w:t>
      </w:r>
      <w:proofErr w:type="spellStart"/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диметрическая</w:t>
      </w:r>
      <w:proofErr w:type="spellEnd"/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прямоугольная изо</w:t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метрическая проекции. Направление осей, показатели искажения, 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нанесение размеров.</w:t>
      </w:r>
    </w:p>
    <w:p w:rsidR="001535EE" w:rsidRPr="000E7D06" w:rsidRDefault="001535EE" w:rsidP="001535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 xml:space="preserve">    </w:t>
      </w: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Аксонометрические проекции плоских и объемных фигур. Эллипс 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t>как проекция окружности. Построение овала.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Понятие о техническом рисунке. Технические рисунки и аксоно</w:t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метрические проекции предметов. Выбор вида аксонометрической проекции и рационального способа ее построения.</w:t>
      </w:r>
    </w:p>
    <w:p w:rsidR="001535EE" w:rsidRPr="000E7D06" w:rsidRDefault="001535EE" w:rsidP="001535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06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 xml:space="preserve">Чтение и выполнение чертежей деталей </w:t>
      </w:r>
      <w:r w:rsidRPr="000E7D06">
        <w:rPr>
          <w:rFonts w:ascii="Times New Roman" w:hAnsi="Times New Roman" w:cs="Times New Roman"/>
          <w:b/>
          <w:iCs/>
          <w:color w:val="000000"/>
          <w:spacing w:val="11"/>
          <w:sz w:val="28"/>
          <w:szCs w:val="28"/>
        </w:rPr>
        <w:t>(20</w:t>
      </w:r>
      <w:r w:rsidRPr="000E7D0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0E7D06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ч)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 геометрической формы предметов. Проекции геометри</w:t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ческих тел. Мысленное расчленение предмета на геометрические те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ла (призмы, цилиндры, конусы, пирамиды, шар и их </w:t>
      </w:r>
      <w:r w:rsidRPr="000E7D06">
        <w:rPr>
          <w:rFonts w:ascii="Times New Roman" w:hAnsi="Times New Roman" w:cs="Times New Roman"/>
          <w:color w:val="000000"/>
          <w:spacing w:val="10"/>
          <w:sz w:val="28"/>
          <w:szCs w:val="28"/>
        </w:rPr>
        <w:t>части).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Чертежи группы геометрических тел.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Нахождение на чертеже вершин, ребер, образующих и поверхно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стей тел, составляющих форму предмета.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Нанесение размеров на чертежах с учетом формы предметов. Ис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пользование знака квадрата. Развертывание поверхностей некоторых </w:t>
      </w:r>
      <w:r w:rsidRPr="000E7D06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тел.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Анализ графического состава изображений. Выполнение чер</w:t>
      </w:r>
      <w:r w:rsidRPr="000E7D0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тежей предметов с использованием геометрических построений: 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деления отрезка, окружности и угла на равные части; сопря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жений.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Чтение чертежей.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Выполнение эскиза детали (с натуры).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Решение графических задач, в том числе творческих.</w:t>
      </w:r>
    </w:p>
    <w:p w:rsidR="001535EE" w:rsidRPr="001535EE" w:rsidRDefault="001535EE" w:rsidP="001535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EE">
        <w:rPr>
          <w:rFonts w:ascii="Times New Roman" w:hAnsi="Times New Roman" w:cs="Times New Roman"/>
          <w:b/>
          <w:sz w:val="28"/>
          <w:szCs w:val="28"/>
        </w:rPr>
        <w:t>Календарно - тематическое план</w:t>
      </w:r>
      <w:r>
        <w:rPr>
          <w:rFonts w:ascii="Times New Roman" w:hAnsi="Times New Roman" w:cs="Times New Roman"/>
          <w:b/>
          <w:sz w:val="28"/>
          <w:szCs w:val="28"/>
        </w:rPr>
        <w:t>ирование, черчение, 8 класс 2020- 2021</w:t>
      </w:r>
    </w:p>
    <w:p w:rsidR="001535EE" w:rsidRPr="000E7D06" w:rsidRDefault="001535EE" w:rsidP="001535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5290"/>
        <w:gridCol w:w="1090"/>
        <w:gridCol w:w="1421"/>
        <w:gridCol w:w="1938"/>
      </w:tblGrid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</w:tr>
      <w:tr w:rsidR="001535EE" w:rsidRPr="000E7D06" w:rsidTr="00D85737">
        <w:tc>
          <w:tcPr>
            <w:tcW w:w="10664" w:type="dxa"/>
            <w:gridSpan w:val="5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1-е полугодие</w:t>
            </w:r>
          </w:p>
        </w:tc>
      </w:tr>
      <w:tr w:rsidR="001535EE" w:rsidRPr="000E7D06" w:rsidTr="00D85737">
        <w:trPr>
          <w:trHeight w:val="491"/>
        </w:trPr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Значение чертежей. Историческая справка. Графические изображения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 Форматы. Основная надпись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Линии чертежа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Нанесение размеров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Чертежные шрифты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Масштабы. Чертеж плоской фигуры.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проецирования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1/7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Проецирование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Прямоугольное проецирование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3/9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Расположение видов на чертеже.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4/10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Получение аксонометрических проекций.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7/13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8/14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Технический рисунок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Чтение и выполнение чертежей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Анализ геометрической формы предмета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10664" w:type="dxa"/>
            <w:gridSpan w:val="5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2/16,</w:t>
            </w:r>
          </w:p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3/17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геометрических тел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4/18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Проекции вершин, ребер и граней предмета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5/19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6/20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Порядок построения изображений на чертежах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7/21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Нанесение размеров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8/22,</w:t>
            </w:r>
          </w:p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9/23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Геометрические построения, необходимые при выполнении чертежей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10/24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11/25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Чертежи разверток поверхностей геометрических тел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12/26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Порядок чтения чертежей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13/27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14/28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Выполнение эскизов деталей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15/29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Эскиз и технический рисунок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Элементы конструирования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17/31,</w:t>
            </w:r>
          </w:p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19/33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Выполнение чертежа предмета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35EE" w:rsidRPr="000E7D06" w:rsidTr="00D85737">
        <w:tc>
          <w:tcPr>
            <w:tcW w:w="924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20/34</w:t>
            </w:r>
          </w:p>
        </w:tc>
        <w:tc>
          <w:tcPr>
            <w:tcW w:w="5484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02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1535EE" w:rsidRPr="000E7D06" w:rsidRDefault="001535EE" w:rsidP="00D857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535EE" w:rsidRPr="000E7D06" w:rsidRDefault="001535EE" w:rsidP="00D857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535EE" w:rsidRPr="000E7D06" w:rsidSect="000E7D06">
          <w:pgSz w:w="11909" w:h="16834"/>
          <w:pgMar w:top="567" w:right="360" w:bottom="1276" w:left="851" w:header="720" w:footer="720" w:gutter="0"/>
          <w:cols w:space="60"/>
          <w:noEndnote/>
          <w:docGrid w:linePitch="272"/>
        </w:sectPr>
      </w:pPr>
    </w:p>
    <w:p w:rsidR="001535EE" w:rsidRPr="000E7D06" w:rsidRDefault="001535EE" w:rsidP="001535EE">
      <w:pPr>
        <w:pStyle w:val="3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0E7D06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Учащиеся должны знать: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— основы прямоугольного проецирования на одну, две и три взаимно перпендикулярные плоскости и иметь понятие о способах </w:t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построения несложных аксонометрических изображений;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изученные правила выполнения чертежей и приемы построе</w:t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основных сопряжений.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Учащиеся должны уметь: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рационально использовать чертежные инструменты;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— анализировать форму предметов </w:t>
      </w:r>
      <w:proofErr w:type="spellStart"/>
      <w:r w:rsidRPr="000E7D06">
        <w:rPr>
          <w:rFonts w:ascii="Times New Roman" w:hAnsi="Times New Roman" w:cs="Times New Roman"/>
          <w:color w:val="000000"/>
          <w:sz w:val="28"/>
          <w:szCs w:val="28"/>
        </w:rPr>
        <w:t>в'натуре</w:t>
      </w:r>
      <w:proofErr w:type="spellEnd"/>
      <w:r w:rsidRPr="000E7D06">
        <w:rPr>
          <w:rFonts w:ascii="Times New Roman" w:hAnsi="Times New Roman" w:cs="Times New Roman"/>
          <w:color w:val="000000"/>
          <w:sz w:val="28"/>
          <w:szCs w:val="28"/>
        </w:rPr>
        <w:t xml:space="preserve"> и по их чертежам;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анализировать графический состав изображений;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читать и выполнять чертежи, эскизы и наглядные изображе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несложных предметов;</w:t>
      </w:r>
    </w:p>
    <w:p w:rsidR="001535EE" w:rsidRPr="000E7D06" w:rsidRDefault="001535EE" w:rsidP="0015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выбирать необходимое число видов на чертежах;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t>— осуществлять несложные преобразования формы и простран</w:t>
      </w:r>
      <w:r w:rsidRPr="000E7D06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E7D0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ственного положения предметов и их частей;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— применять графические знания в новой ситуации при реше</w:t>
      </w:r>
      <w:r w:rsidRPr="000E7D06">
        <w:rPr>
          <w:rFonts w:ascii="Times New Roman" w:hAnsi="Times New Roman" w:cs="Times New Roman"/>
          <w:color w:val="000000"/>
          <w:sz w:val="28"/>
          <w:szCs w:val="28"/>
        </w:rPr>
        <w:softHyphen/>
        <w:t>нии задач с творческим содержанием.</w:t>
      </w:r>
    </w:p>
    <w:p w:rsidR="001535EE" w:rsidRPr="000E7D06" w:rsidRDefault="001535EE" w:rsidP="001535EE">
      <w:pPr>
        <w:pStyle w:val="31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>. Контроль уровня обучения</w:t>
      </w:r>
    </w:p>
    <w:p w:rsidR="001535EE" w:rsidRPr="000E7D06" w:rsidRDefault="001535EE" w:rsidP="001535EE">
      <w:pPr>
        <w:pStyle w:val="3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D06">
        <w:rPr>
          <w:rFonts w:ascii="Times New Roman" w:hAnsi="Times New Roman" w:cs="Times New Roman"/>
          <w:color w:val="000000"/>
          <w:sz w:val="28"/>
          <w:szCs w:val="28"/>
        </w:rPr>
        <w:t>За устные ответы и графические (практические) работы учащихся выставляются оценки в пятибалльной системе. За графические работы рекомендуется выставление двух оценок, дифференцированно отражающих правильность выполнения и качество графического оформления чертежа.</w:t>
      </w:r>
    </w:p>
    <w:p w:rsidR="001535EE" w:rsidRPr="000E7D06" w:rsidRDefault="001535EE" w:rsidP="001535E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E" w:rsidRPr="000E7D06" w:rsidRDefault="001535EE" w:rsidP="001535EE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D0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>1.</w:t>
      </w:r>
      <w:r w:rsidRPr="000E7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D06">
        <w:rPr>
          <w:rFonts w:ascii="Times New Roman" w:hAnsi="Times New Roman" w:cs="Times New Roman"/>
          <w:sz w:val="28"/>
          <w:szCs w:val="28"/>
        </w:rPr>
        <w:t xml:space="preserve">  А. Д. Ботвинников</w:t>
      </w:r>
      <w:r w:rsidRPr="000E7D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7D06">
        <w:rPr>
          <w:rFonts w:ascii="Times New Roman" w:hAnsi="Times New Roman" w:cs="Times New Roman"/>
          <w:sz w:val="28"/>
          <w:szCs w:val="28"/>
        </w:rPr>
        <w:t xml:space="preserve">В. Н. Виноградов, И. С. </w:t>
      </w:r>
      <w:proofErr w:type="spellStart"/>
      <w:r w:rsidRPr="000E7D06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0E7D06">
        <w:rPr>
          <w:rFonts w:ascii="Times New Roman" w:hAnsi="Times New Roman" w:cs="Times New Roman"/>
          <w:sz w:val="28"/>
          <w:szCs w:val="28"/>
        </w:rPr>
        <w:t xml:space="preserve"> Черчение: учебник для  8- 9 классов средних общеобразовательных школ.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 xml:space="preserve">2.  А. Д. Ботвинников, И. С. </w:t>
      </w:r>
      <w:proofErr w:type="spellStart"/>
      <w:r w:rsidRPr="000E7D06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0E7D06">
        <w:rPr>
          <w:rFonts w:ascii="Times New Roman" w:hAnsi="Times New Roman" w:cs="Times New Roman"/>
          <w:sz w:val="28"/>
          <w:szCs w:val="28"/>
        </w:rPr>
        <w:t>. Черчение в средней школе: Пособие для учителей.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>3. Ботвинников А. Д., Ломов Б. Ф. Научные основы формирования графических знаний, умений и навыков школьников.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>4. Ботвинников А. Д. Пути совершенствования методики обучения черчению.</w:t>
      </w:r>
    </w:p>
    <w:p w:rsidR="001535EE" w:rsidRPr="000E7D06" w:rsidRDefault="001535EE" w:rsidP="0015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6">
        <w:rPr>
          <w:rFonts w:ascii="Times New Roman" w:hAnsi="Times New Roman" w:cs="Times New Roman"/>
          <w:sz w:val="28"/>
          <w:szCs w:val="28"/>
        </w:rPr>
        <w:t>5. Карточки-задания по черчению для 8 класса.</w:t>
      </w:r>
    </w:p>
    <w:p w:rsidR="00681B3E" w:rsidRDefault="00681B3E"/>
    <w:sectPr w:rsidR="0068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DEE"/>
    <w:multiLevelType w:val="hybridMultilevel"/>
    <w:tmpl w:val="70DC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C22BD"/>
    <w:multiLevelType w:val="hybridMultilevel"/>
    <w:tmpl w:val="F418C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36D7"/>
    <w:multiLevelType w:val="hybridMultilevel"/>
    <w:tmpl w:val="E1FAF43C"/>
    <w:lvl w:ilvl="0" w:tplc="CF9043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5EE"/>
    <w:rsid w:val="001535EE"/>
    <w:rsid w:val="006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EE"/>
    <w:pPr>
      <w:ind w:left="720"/>
      <w:contextualSpacing/>
    </w:pPr>
  </w:style>
  <w:style w:type="table" w:styleId="a4">
    <w:name w:val="Table Grid"/>
    <w:basedOn w:val="a1"/>
    <w:uiPriority w:val="59"/>
    <w:rsid w:val="001535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1535E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535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1535EE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2020-10-08T10:33:00Z</dcterms:created>
  <dcterms:modified xsi:type="dcterms:W3CDTF">2020-10-08T10:42:00Z</dcterms:modified>
</cp:coreProperties>
</file>